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78" w:rsidRPr="009A13C5" w:rsidRDefault="00F66F68" w:rsidP="00EE2885">
      <w:pPr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A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Disabled Veteran Leave </w:t>
      </w:r>
      <w:r w:rsidR="008914B3" w:rsidRPr="009A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Entitlement</w:t>
      </w:r>
    </w:p>
    <w:p w:rsidR="008914B3" w:rsidRPr="009A13C5" w:rsidRDefault="008914B3" w:rsidP="00F6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14B3" w:rsidRPr="009A13C5" w:rsidRDefault="008914B3" w:rsidP="00F6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13C5">
        <w:rPr>
          <w:rFonts w:ascii="Times New Roman" w:eastAsia="Calibri" w:hAnsi="Times New Roman" w:cs="Times New Roman"/>
          <w:sz w:val="24"/>
          <w:szCs w:val="24"/>
        </w:rPr>
        <w:t>Under the Wounded Wa</w:t>
      </w:r>
      <w:r w:rsidR="00904736">
        <w:rPr>
          <w:rFonts w:ascii="Times New Roman" w:eastAsia="Calibri" w:hAnsi="Times New Roman" w:cs="Times New Roman"/>
          <w:sz w:val="24"/>
          <w:szCs w:val="24"/>
        </w:rPr>
        <w:t>rriors Federal Leave Act,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686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="00904736">
        <w:rPr>
          <w:rFonts w:ascii="Times New Roman" w:eastAsia="Calibri" w:hAnsi="Times New Roman" w:cs="Times New Roman"/>
          <w:sz w:val="24"/>
          <w:szCs w:val="24"/>
        </w:rPr>
        <w:t xml:space="preserve">allows </w:t>
      </w:r>
      <w:r w:rsidR="004E3686">
        <w:rPr>
          <w:rFonts w:ascii="Times New Roman" w:eastAsia="Calibri" w:hAnsi="Times New Roman" w:cs="Times New Roman"/>
          <w:sz w:val="24"/>
          <w:szCs w:val="24"/>
        </w:rPr>
        <w:t>organizations</w:t>
      </w:r>
      <w:r w:rsidR="00904736">
        <w:rPr>
          <w:rFonts w:ascii="Times New Roman" w:eastAsia="Calibri" w:hAnsi="Times New Roman" w:cs="Times New Roman"/>
          <w:sz w:val="24"/>
          <w:szCs w:val="24"/>
        </w:rPr>
        <w:t xml:space="preserve"> to give employees</w:t>
      </w:r>
      <w:r w:rsidR="00D97570">
        <w:rPr>
          <w:rFonts w:ascii="Times New Roman" w:eastAsia="Calibri" w:hAnsi="Times New Roman" w:cs="Times New Roman"/>
          <w:sz w:val="24"/>
          <w:szCs w:val="24"/>
        </w:rPr>
        <w:t xml:space="preserve"> pre-approved medical leave</w:t>
      </w:r>
      <w:r w:rsidR="00904736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ho </w:t>
      </w:r>
      <w:r w:rsidR="00833613">
        <w:rPr>
          <w:rFonts w:ascii="Times New Roman" w:eastAsia="Calibri" w:hAnsi="Times New Roman" w:cs="Times New Roman"/>
          <w:sz w:val="24"/>
          <w:szCs w:val="24"/>
        </w:rPr>
        <w:t>are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a veteran with a service-connected disability rating of 30 percent or more from the Veterans Benefits Administration (VBA) of the Department of Veterans Affairs</w:t>
      </w:r>
      <w:r w:rsidR="001C6181">
        <w:rPr>
          <w:rFonts w:ascii="Times New Roman" w:eastAsia="Calibri" w:hAnsi="Times New Roman" w:cs="Times New Roman"/>
          <w:sz w:val="24"/>
          <w:szCs w:val="24"/>
        </w:rPr>
        <w:t xml:space="preserve">. The purpose of the 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leave </w:t>
      </w:r>
      <w:r w:rsidR="004E3686">
        <w:rPr>
          <w:rFonts w:ascii="Times New Roman" w:eastAsia="Calibri" w:hAnsi="Times New Roman" w:cs="Times New Roman"/>
          <w:sz w:val="24"/>
          <w:szCs w:val="24"/>
        </w:rPr>
        <w:t>is to allow veterans paid time to undergo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medical treatment for such disability</w:t>
      </w:r>
    </w:p>
    <w:p w:rsidR="00F66F68" w:rsidRPr="009A13C5" w:rsidRDefault="009A13C5" w:rsidP="00F6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Effective January 1, 2020, a</w:t>
      </w:r>
      <w:r w:rsidR="002C6419">
        <w:rPr>
          <w:rFonts w:ascii="Times New Roman" w:eastAsia="Calibri" w:hAnsi="Times New Roman" w:cs="Times New Roman"/>
          <w:sz w:val="24"/>
          <w:szCs w:val="24"/>
        </w:rPr>
        <w:t>n</w:t>
      </w:r>
      <w:r w:rsidR="00D97570">
        <w:rPr>
          <w:rFonts w:ascii="Times New Roman" w:eastAsia="Calibri" w:hAnsi="Times New Roman" w:cs="Times New Roman"/>
          <w:sz w:val="24"/>
          <w:szCs w:val="24"/>
        </w:rPr>
        <w:t>y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 xml:space="preserve"> eligible </w:t>
      </w:r>
      <w:r w:rsidR="00904736">
        <w:rPr>
          <w:rFonts w:ascii="Times New Roman" w:eastAsia="Calibri" w:hAnsi="Times New Roman" w:cs="Times New Roman"/>
          <w:sz w:val="24"/>
          <w:szCs w:val="24"/>
        </w:rPr>
        <w:t xml:space="preserve">full-time 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>employee</w:t>
      </w:r>
      <w:r w:rsidR="00904736">
        <w:rPr>
          <w:rFonts w:ascii="Times New Roman" w:eastAsia="Calibri" w:hAnsi="Times New Roman" w:cs="Times New Roman"/>
          <w:sz w:val="24"/>
          <w:szCs w:val="24"/>
        </w:rPr>
        <w:t>s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 xml:space="preserve"> will receive </w:t>
      </w:r>
      <w:r w:rsidR="00102BED">
        <w:rPr>
          <w:rFonts w:ascii="Times New Roman" w:eastAsia="Calibri" w:hAnsi="Times New Roman" w:cs="Times New Roman"/>
          <w:sz w:val="24"/>
          <w:szCs w:val="24"/>
        </w:rPr>
        <w:t>up to 96 hours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 xml:space="preserve"> of disabled ve</w:t>
      </w:r>
      <w:r w:rsidR="002C6419">
        <w:rPr>
          <w:rFonts w:ascii="Times New Roman" w:eastAsia="Calibri" w:hAnsi="Times New Roman" w:cs="Times New Roman"/>
          <w:sz w:val="24"/>
          <w:szCs w:val="24"/>
        </w:rPr>
        <w:t>teran leave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 xml:space="preserve"> as defined below. Disabled veteran leave is a one-time </w:t>
      </w:r>
      <w:r w:rsidR="00102BED">
        <w:rPr>
          <w:rFonts w:ascii="Times New Roman" w:eastAsia="Calibri" w:hAnsi="Times New Roman" w:cs="Times New Roman"/>
          <w:sz w:val="24"/>
          <w:szCs w:val="24"/>
        </w:rPr>
        <w:t xml:space="preserve">per year 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>benefit provided to an eligible employee</w:t>
      </w:r>
      <w:r w:rsidR="00C91AEB">
        <w:rPr>
          <w:rFonts w:ascii="Times New Roman" w:eastAsia="Calibri" w:hAnsi="Times New Roman" w:cs="Times New Roman"/>
          <w:sz w:val="24"/>
          <w:szCs w:val="24"/>
        </w:rPr>
        <w:t xml:space="preserve"> at the beginning of each year or at their first day of employment.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C91AEB">
        <w:rPr>
          <w:rFonts w:ascii="Times New Roman" w:eastAsia="Calibri" w:hAnsi="Times New Roman" w:cs="Times New Roman"/>
          <w:sz w:val="24"/>
          <w:szCs w:val="24"/>
        </w:rPr>
        <w:t xml:space="preserve">he employee will have a single calendar year as </w:t>
      </w:r>
      <w:r w:rsidR="00D9757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>eligibility period, beginning on the “first day of employment” in which to use the leave</w:t>
      </w:r>
      <w:r w:rsidR="00904736">
        <w:rPr>
          <w:rFonts w:ascii="Times New Roman" w:eastAsia="Calibri" w:hAnsi="Times New Roman" w:cs="Times New Roman"/>
          <w:sz w:val="24"/>
          <w:szCs w:val="24"/>
        </w:rPr>
        <w:t xml:space="preserve">. Any </w:t>
      </w:r>
      <w:r w:rsidR="009D0547">
        <w:rPr>
          <w:rFonts w:ascii="Times New Roman" w:eastAsia="Calibri" w:hAnsi="Times New Roman" w:cs="Times New Roman"/>
          <w:sz w:val="24"/>
          <w:szCs w:val="24"/>
        </w:rPr>
        <w:t xml:space="preserve">remaining </w:t>
      </w:r>
      <w:r w:rsidR="00904736">
        <w:rPr>
          <w:rFonts w:ascii="Times New Roman" w:eastAsia="Calibri" w:hAnsi="Times New Roman" w:cs="Times New Roman"/>
          <w:sz w:val="24"/>
          <w:szCs w:val="24"/>
        </w:rPr>
        <w:t>Disable</w:t>
      </w:r>
      <w:r w:rsidR="009D0547">
        <w:rPr>
          <w:rFonts w:ascii="Times New Roman" w:eastAsia="Calibri" w:hAnsi="Times New Roman" w:cs="Times New Roman"/>
          <w:sz w:val="24"/>
          <w:szCs w:val="24"/>
        </w:rPr>
        <w:t>d Veteran Leave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 xml:space="preserve"> will be forfeited with no opportunity to carry over the leave into subsequent years. An employee may not receive a lump-sum payment for any unused or forfeited leave under any circumstance.</w:t>
      </w:r>
    </w:p>
    <w:p w:rsidR="00F66F68" w:rsidRPr="009C30C1" w:rsidRDefault="00B968AB" w:rsidP="00F66F6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QUALIFICATIONS:</w:t>
      </w:r>
    </w:p>
    <w:p w:rsidR="00F66F68" w:rsidRPr="009A13C5" w:rsidRDefault="005438A6" w:rsidP="00F6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Full-time employee who has a q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>ualifying service-connected disability. A veteran’s service-connected disability rated at 30 percen</w:t>
      </w:r>
      <w:r>
        <w:rPr>
          <w:rFonts w:ascii="Times New Roman" w:eastAsia="Calibri" w:hAnsi="Times New Roman" w:cs="Times New Roman"/>
          <w:sz w:val="24"/>
          <w:szCs w:val="24"/>
        </w:rPr>
        <w:t>t or more as determine by the Veterans Benefits Administration (VBA)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 xml:space="preserve">, including a combined degree of disability of 30 percent or </w:t>
      </w:r>
      <w:r w:rsidR="00CE1BC7" w:rsidRPr="009A13C5">
        <w:rPr>
          <w:rFonts w:ascii="Times New Roman" w:eastAsia="Calibri" w:hAnsi="Times New Roman" w:cs="Times New Roman"/>
          <w:sz w:val="24"/>
          <w:szCs w:val="24"/>
        </w:rPr>
        <w:t>more,</w:t>
      </w:r>
      <w:r w:rsidR="00F66F68" w:rsidRPr="009A13C5">
        <w:rPr>
          <w:rFonts w:ascii="Times New Roman" w:eastAsia="Calibri" w:hAnsi="Times New Roman" w:cs="Times New Roman"/>
          <w:sz w:val="24"/>
          <w:szCs w:val="24"/>
        </w:rPr>
        <w:t xml:space="preserve"> that reflects the combined effect of multiple individual disabilities. A temporary disability rating issued under 38 U.S.C. 1156 is valid for as long as it is in effect.</w:t>
      </w:r>
    </w:p>
    <w:p w:rsidR="00F66F68" w:rsidRPr="00E02DFD" w:rsidRDefault="00E02DFD" w:rsidP="00E02DF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Service-Connected-</w:t>
      </w:r>
      <w:r w:rsidR="00F66F68" w:rsidRPr="00E02DFD">
        <w:rPr>
          <w:rFonts w:ascii="Times New Roman" w:eastAsia="Calibri" w:hAnsi="Times New Roman" w:cs="Times New Roman"/>
          <w:sz w:val="24"/>
          <w:szCs w:val="24"/>
        </w:rPr>
        <w:t xml:space="preserve"> Refers to a disability that was incurred or aggravated in the line of duty in the active military, naval, or air service (as determined by VBA), as defined under 38 U.S.C. 101(16).</w:t>
      </w:r>
    </w:p>
    <w:p w:rsidR="00F66F68" w:rsidRPr="00E02DFD" w:rsidRDefault="00F66F68" w:rsidP="00E02DF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2DFD">
        <w:rPr>
          <w:rFonts w:ascii="Times New Roman" w:eastAsia="Calibri" w:hAnsi="Times New Roman" w:cs="Times New Roman"/>
          <w:sz w:val="24"/>
          <w:szCs w:val="24"/>
        </w:rPr>
        <w:t>Veteran</w:t>
      </w:r>
      <w:r w:rsidR="00E02DFD">
        <w:rPr>
          <w:rFonts w:ascii="Times New Roman" w:eastAsia="Calibri" w:hAnsi="Times New Roman" w:cs="Times New Roman"/>
          <w:sz w:val="24"/>
          <w:szCs w:val="24"/>
        </w:rPr>
        <w:t>-</w:t>
      </w:r>
      <w:r w:rsidRPr="00E02DFD">
        <w:rPr>
          <w:rFonts w:ascii="Times New Roman" w:eastAsia="Calibri" w:hAnsi="Times New Roman" w:cs="Times New Roman"/>
          <w:sz w:val="24"/>
          <w:szCs w:val="24"/>
        </w:rPr>
        <w:t xml:space="preserve"> A person who served on active military, naval, or air service, and who was discharged or released therefrom under conditions other than dishonorable, as defined under 38 U.S.C. 101(2).</w:t>
      </w:r>
    </w:p>
    <w:p w:rsidR="008914B3" w:rsidRDefault="008914B3" w:rsidP="00F6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570" w:rsidRDefault="00D97570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7570" w:rsidRDefault="00D97570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7570" w:rsidRDefault="00D97570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31F2" w:rsidRDefault="003D31F2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31F2" w:rsidRDefault="003D31F2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2885" w:rsidRDefault="00EE2885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2885" w:rsidRDefault="00EE2885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30C1" w:rsidRPr="009A13C5" w:rsidRDefault="009C30C1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A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ELIGIBILITY </w:t>
      </w:r>
    </w:p>
    <w:p w:rsidR="009C30C1" w:rsidRPr="009A13C5" w:rsidRDefault="009C30C1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30C1" w:rsidRDefault="009C30C1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January, all </w:t>
      </w:r>
      <w:r w:rsidR="009D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full-time </w:t>
      </w:r>
      <w:r w:rsidR="00E02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qualified </w:t>
      </w:r>
      <w:r w:rsidR="009D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employees who are </w:t>
      </w:r>
      <w:r w:rsidR="00EE2885">
        <w:rPr>
          <w:rFonts w:ascii="Times New Roman" w:eastAsia="Times New Roman" w:hAnsi="Times New Roman" w:cs="Times New Roman"/>
          <w:color w:val="000000"/>
          <w:sz w:val="24"/>
          <w:szCs w:val="24"/>
        </w:rPr>
        <w:t>a disabled veteran</w:t>
      </w: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30% or more combined disability rating will receive 96 hours of leave to use during the calendar year.</w:t>
      </w:r>
      <w:r w:rsidR="001C6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Employees who are hired during the year and meet the 30% threshold will receive a prorated amount equal to the number of full months left</w:t>
      </w:r>
      <w:r w:rsidR="00E02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year</w:t>
      </w:r>
      <w:r w:rsidR="001C6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181" w:rsidRDefault="001C6181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181" w:rsidRPr="001C6181" w:rsidRDefault="00E02DFD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LIMITATIONS OR </w:t>
      </w:r>
      <w:r w:rsidR="001C6181" w:rsidRPr="001C6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EXCLUSIONS</w:t>
      </w:r>
    </w:p>
    <w:p w:rsidR="009C30C1" w:rsidRPr="009A13C5" w:rsidRDefault="009C30C1" w:rsidP="009C30C1">
      <w:pPr>
        <w:pStyle w:val="ListParagraph"/>
        <w:numPr>
          <w:ilvl w:val="0"/>
          <w:numId w:val="1"/>
        </w:numPr>
        <w:spacing w:after="0" w:line="3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Eligible new hires will receive </w:t>
      </w:r>
      <w:r w:rsidR="00EE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>prorated amount of hours of leave upon hire to be used for the remainder of the current calendar year. Amounts will be determine</w:t>
      </w:r>
      <w:r w:rsidR="00EE288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off the number of remaining full months left in the year.</w:t>
      </w:r>
    </w:p>
    <w:p w:rsidR="009C30C1" w:rsidRPr="009A13C5" w:rsidRDefault="009C30C1" w:rsidP="009C30C1">
      <w:pPr>
        <w:pStyle w:val="ListParagraph"/>
        <w:numPr>
          <w:ilvl w:val="0"/>
          <w:numId w:val="1"/>
        </w:numPr>
        <w:spacing w:after="0" w:line="3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 of each calendar year, any remaining leave balance will be forfeited , assuming the employee still has a combined disability rating of 30% or more, he/she will receive a new 96 hours at the start of the new leave year.</w:t>
      </w:r>
    </w:p>
    <w:p w:rsidR="009C30C1" w:rsidRPr="009A13C5" w:rsidRDefault="009C30C1" w:rsidP="009C30C1">
      <w:pPr>
        <w:pStyle w:val="ListParagraph"/>
        <w:numPr>
          <w:ilvl w:val="0"/>
          <w:numId w:val="1"/>
        </w:numPr>
        <w:spacing w:after="0" w:line="3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unused disabled veteran leave will </w:t>
      </w:r>
      <w:r w:rsidR="00025F18" w:rsidRPr="00025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 roll</w:t>
      </w:r>
      <w:r w:rsidRPr="00025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over to the next year nor will it be paid</w:t>
      </w: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out</w:t>
      </w:r>
      <w:r w:rsidR="0002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>if the employee leaves.</w:t>
      </w:r>
      <w:bookmarkStart w:id="0" w:name="_GoBack"/>
      <w:bookmarkEnd w:id="0"/>
    </w:p>
    <w:p w:rsidR="009C30C1" w:rsidRPr="009A13C5" w:rsidRDefault="009C30C1" w:rsidP="009C30C1">
      <w:pPr>
        <w:pStyle w:val="ListParagraph"/>
        <w:numPr>
          <w:ilvl w:val="0"/>
          <w:numId w:val="1"/>
        </w:numPr>
        <w:spacing w:after="0" w:line="3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>Should the employee’s employment terminate, the leave will end the day of termination. No further leave will accrue.</w:t>
      </w:r>
      <w:r w:rsidR="009D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570">
        <w:rPr>
          <w:rFonts w:ascii="Times New Roman" w:eastAsia="Times New Roman" w:hAnsi="Times New Roman" w:cs="Times New Roman"/>
          <w:color w:val="000000"/>
          <w:sz w:val="24"/>
          <w:szCs w:val="24"/>
        </w:rPr>
        <w:t>An e</w:t>
      </w:r>
      <w:r w:rsidR="009D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mployee who is separating cannot use leave to continue employment. </w:t>
      </w:r>
    </w:p>
    <w:p w:rsidR="009C30C1" w:rsidRPr="009A13C5" w:rsidRDefault="009C30C1" w:rsidP="009C30C1">
      <w:pPr>
        <w:pStyle w:val="ListParagraph"/>
        <w:numPr>
          <w:ilvl w:val="0"/>
          <w:numId w:val="1"/>
        </w:numPr>
        <w:spacing w:after="0" w:line="3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Employee must be in pay status or on FMLA before </w:t>
      </w:r>
      <w:r w:rsidR="00EE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>new allotment of hours are given.</w:t>
      </w:r>
    </w:p>
    <w:p w:rsidR="009C30C1" w:rsidRDefault="009C30C1" w:rsidP="009C30C1">
      <w:pPr>
        <w:pStyle w:val="ListParagraph"/>
        <w:numPr>
          <w:ilvl w:val="0"/>
          <w:numId w:val="1"/>
        </w:numPr>
        <w:spacing w:after="0" w:line="3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Disabled </w:t>
      </w:r>
      <w:r w:rsidR="00EE2885">
        <w:rPr>
          <w:rFonts w:ascii="Times New Roman" w:eastAsia="Times New Roman" w:hAnsi="Times New Roman" w:cs="Times New Roman"/>
          <w:color w:val="000000"/>
          <w:sz w:val="24"/>
          <w:szCs w:val="24"/>
        </w:rPr>
        <w:t>Veteran L</w:t>
      </w:r>
      <w:r w:rsidRPr="009A13C5">
        <w:rPr>
          <w:rFonts w:ascii="Times New Roman" w:eastAsia="Times New Roman" w:hAnsi="Times New Roman" w:cs="Times New Roman"/>
          <w:color w:val="000000"/>
          <w:sz w:val="24"/>
          <w:szCs w:val="24"/>
        </w:rPr>
        <w:t>eave will run concurrent with FMLA, when appropriate.</w:t>
      </w:r>
    </w:p>
    <w:p w:rsidR="00E02DFD" w:rsidRDefault="00E02DFD" w:rsidP="009C30C1">
      <w:pPr>
        <w:pStyle w:val="ListParagraph"/>
        <w:numPr>
          <w:ilvl w:val="0"/>
          <w:numId w:val="1"/>
        </w:numPr>
        <w:spacing w:after="0" w:line="3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Leave time will not count toward work time for purposes of Fair Labor Standards Act computation.</w:t>
      </w:r>
    </w:p>
    <w:p w:rsidR="009C30C1" w:rsidRPr="009A13C5" w:rsidRDefault="009C30C1" w:rsidP="009C30C1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8AB" w:rsidRPr="00B968AB" w:rsidRDefault="00B968AB" w:rsidP="00B968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VERIFICATION:</w:t>
      </w:r>
    </w:p>
    <w:p w:rsidR="009C30C1" w:rsidRPr="009A13C5" w:rsidRDefault="00B968AB" w:rsidP="00B968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13C5">
        <w:rPr>
          <w:rFonts w:ascii="Times New Roman" w:eastAsia="Calibri" w:hAnsi="Times New Roman" w:cs="Times New Roman"/>
          <w:sz w:val="24"/>
          <w:szCs w:val="24"/>
        </w:rPr>
        <w:t>The veteran is r</w:t>
      </w:r>
      <w:r w:rsidR="0026133E">
        <w:rPr>
          <w:rFonts w:ascii="Times New Roman" w:eastAsia="Calibri" w:hAnsi="Times New Roman" w:cs="Times New Roman"/>
          <w:sz w:val="24"/>
          <w:szCs w:val="24"/>
        </w:rPr>
        <w:t>equired to submit a MoC</w:t>
      </w:r>
      <w:r w:rsidR="003D31F2">
        <w:rPr>
          <w:rFonts w:ascii="Times New Roman" w:eastAsia="Calibri" w:hAnsi="Times New Roman" w:cs="Times New Roman"/>
          <w:sz w:val="24"/>
          <w:szCs w:val="24"/>
        </w:rPr>
        <w:t>o</w:t>
      </w:r>
      <w:r w:rsidR="0026133E">
        <w:rPr>
          <w:rFonts w:ascii="Times New Roman" w:eastAsia="Calibri" w:hAnsi="Times New Roman" w:cs="Times New Roman"/>
          <w:sz w:val="24"/>
          <w:szCs w:val="24"/>
        </w:rPr>
        <w:t xml:space="preserve"> Form 10</w:t>
      </w:r>
      <w:r w:rsidR="00B52352">
        <w:rPr>
          <w:rFonts w:ascii="Times New Roman" w:eastAsia="Calibri" w:hAnsi="Times New Roman" w:cs="Times New Roman"/>
          <w:sz w:val="24"/>
          <w:szCs w:val="24"/>
        </w:rPr>
        <w:t>1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, Treatment Verification for </w:t>
      </w:r>
      <w:r w:rsidR="003616E5">
        <w:rPr>
          <w:rFonts w:ascii="Times New Roman" w:eastAsia="Calibri" w:hAnsi="Times New Roman" w:cs="Times New Roman"/>
          <w:sz w:val="24"/>
          <w:szCs w:val="24"/>
        </w:rPr>
        <w:t>disabled veteran leave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certified by a health care provider that the veteran used the leave to receive treatment for a cover</w:t>
      </w:r>
      <w:r w:rsidR="00B52352">
        <w:rPr>
          <w:rFonts w:ascii="Times New Roman" w:eastAsia="Calibri" w:hAnsi="Times New Roman" w:cs="Times New Roman"/>
          <w:sz w:val="24"/>
          <w:szCs w:val="24"/>
        </w:rPr>
        <w:t>e</w:t>
      </w:r>
      <w:r w:rsidR="0026133E">
        <w:rPr>
          <w:rFonts w:ascii="Times New Roman" w:eastAsia="Calibri" w:hAnsi="Times New Roman" w:cs="Times New Roman"/>
          <w:sz w:val="24"/>
          <w:szCs w:val="24"/>
        </w:rPr>
        <w:t>d disability. The MoCo Form 10</w:t>
      </w:r>
      <w:r w:rsidR="00B52352">
        <w:rPr>
          <w:rFonts w:ascii="Times New Roman" w:eastAsia="Calibri" w:hAnsi="Times New Roman" w:cs="Times New Roman"/>
          <w:sz w:val="24"/>
          <w:szCs w:val="24"/>
        </w:rPr>
        <w:t>1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must be provided no later than </w:t>
      </w:r>
      <w:r w:rsidR="0026133E">
        <w:rPr>
          <w:rFonts w:ascii="Times New Roman" w:eastAsia="Calibri" w:hAnsi="Times New Roman" w:cs="Times New Roman"/>
          <w:sz w:val="24"/>
          <w:szCs w:val="24"/>
        </w:rPr>
        <w:t>three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33E">
        <w:rPr>
          <w:rFonts w:ascii="Times New Roman" w:eastAsia="Calibri" w:hAnsi="Times New Roman" w:cs="Times New Roman"/>
          <w:sz w:val="24"/>
          <w:szCs w:val="24"/>
        </w:rPr>
        <w:t>business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days after the employee returns</w:t>
      </w:r>
      <w:r w:rsidR="0026133E">
        <w:rPr>
          <w:rFonts w:ascii="Times New Roman" w:eastAsia="Calibri" w:hAnsi="Times New Roman" w:cs="Times New Roman"/>
          <w:sz w:val="24"/>
          <w:szCs w:val="24"/>
        </w:rPr>
        <w:t xml:space="preserve"> from leave</w:t>
      </w:r>
      <w:r w:rsidR="003616E5">
        <w:rPr>
          <w:rFonts w:ascii="Times New Roman" w:eastAsia="Calibri" w:hAnsi="Times New Roman" w:cs="Times New Roman"/>
          <w:sz w:val="24"/>
          <w:szCs w:val="24"/>
        </w:rPr>
        <w:t xml:space="preserve">. The form must be submitted to the human resources department. </w:t>
      </w:r>
    </w:p>
    <w:p w:rsidR="00F66F68" w:rsidRPr="00B968AB" w:rsidRDefault="00B968AB" w:rsidP="00F66F6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APPROVAL</w:t>
      </w:r>
    </w:p>
    <w:p w:rsidR="005F3578" w:rsidRPr="009A13C5" w:rsidRDefault="00F66F68" w:rsidP="00D648B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All requests for </w:t>
      </w:r>
      <w:r w:rsidR="00B968AB">
        <w:rPr>
          <w:rFonts w:ascii="Times New Roman" w:eastAsia="Calibri" w:hAnsi="Times New Roman" w:cs="Times New Roman"/>
          <w:sz w:val="24"/>
          <w:szCs w:val="24"/>
        </w:rPr>
        <w:t xml:space="preserve">Disabled Veteran </w:t>
      </w:r>
      <w:r w:rsidRPr="009A13C5">
        <w:rPr>
          <w:rFonts w:ascii="Times New Roman" w:eastAsia="Calibri" w:hAnsi="Times New Roman" w:cs="Times New Roman"/>
          <w:sz w:val="24"/>
          <w:szCs w:val="24"/>
        </w:rPr>
        <w:t>Leave</w:t>
      </w:r>
      <w:r w:rsidR="0026133E">
        <w:rPr>
          <w:rFonts w:ascii="Times New Roman" w:eastAsia="Calibri" w:hAnsi="Times New Roman" w:cs="Times New Roman"/>
          <w:sz w:val="24"/>
          <w:szCs w:val="24"/>
        </w:rPr>
        <w:t xml:space="preserve"> must be first submitted on a MoCo Form 10</w:t>
      </w:r>
      <w:r w:rsidR="00B52352">
        <w:rPr>
          <w:rFonts w:ascii="Times New Roman" w:eastAsia="Calibri" w:hAnsi="Times New Roman" w:cs="Times New Roman"/>
          <w:sz w:val="24"/>
          <w:szCs w:val="24"/>
        </w:rPr>
        <w:t>2</w:t>
      </w:r>
      <w:r w:rsidRPr="009A13C5">
        <w:rPr>
          <w:rFonts w:ascii="Times New Roman" w:eastAsia="Calibri" w:hAnsi="Times New Roman" w:cs="Times New Roman"/>
          <w:sz w:val="24"/>
          <w:szCs w:val="24"/>
        </w:rPr>
        <w:t>. Thi</w:t>
      </w:r>
      <w:r w:rsidR="003778DE">
        <w:rPr>
          <w:rFonts w:ascii="Times New Roman" w:eastAsia="Calibri" w:hAnsi="Times New Roman" w:cs="Times New Roman"/>
          <w:sz w:val="24"/>
          <w:szCs w:val="24"/>
        </w:rPr>
        <w:t>s request shall</w:t>
      </w:r>
      <w:r w:rsidR="00B968AB">
        <w:rPr>
          <w:rFonts w:ascii="Times New Roman" w:eastAsia="Calibri" w:hAnsi="Times New Roman" w:cs="Times New Roman"/>
          <w:sz w:val="24"/>
          <w:szCs w:val="24"/>
        </w:rPr>
        <w:t xml:space="preserve"> be submitted </w:t>
      </w:r>
      <w:r w:rsidR="00B968AB" w:rsidRPr="0026133E">
        <w:rPr>
          <w:rFonts w:ascii="Times New Roman" w:eastAsia="Calibri" w:hAnsi="Times New Roman" w:cs="Times New Roman"/>
          <w:sz w:val="24"/>
          <w:szCs w:val="24"/>
          <w:u w:val="single"/>
        </w:rPr>
        <w:t>two weeks</w:t>
      </w:r>
      <w:r w:rsidR="00B968AB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advance to the </w:t>
      </w:r>
      <w:r w:rsidR="0026133E">
        <w:rPr>
          <w:rFonts w:ascii="Times New Roman" w:eastAsia="Calibri" w:hAnsi="Times New Roman" w:cs="Times New Roman"/>
          <w:sz w:val="24"/>
          <w:szCs w:val="24"/>
        </w:rPr>
        <w:t>human resources depa</w:t>
      </w:r>
      <w:r w:rsidR="003616E5">
        <w:rPr>
          <w:rFonts w:ascii="Times New Roman" w:eastAsia="Calibri" w:hAnsi="Times New Roman" w:cs="Times New Roman"/>
          <w:sz w:val="24"/>
          <w:szCs w:val="24"/>
        </w:rPr>
        <w:t>rtment</w:t>
      </w:r>
      <w:r w:rsidR="00D97570">
        <w:rPr>
          <w:rFonts w:ascii="Times New Roman" w:eastAsia="Calibri" w:hAnsi="Times New Roman" w:cs="Times New Roman"/>
          <w:sz w:val="24"/>
          <w:szCs w:val="24"/>
        </w:rPr>
        <w:t xml:space="preserve">, with VA eligibly rating letter showing </w:t>
      </w:r>
      <w:r w:rsidR="00EE288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97570">
        <w:rPr>
          <w:rFonts w:ascii="Times New Roman" w:eastAsia="Calibri" w:hAnsi="Times New Roman" w:cs="Times New Roman"/>
          <w:sz w:val="24"/>
          <w:szCs w:val="24"/>
        </w:rPr>
        <w:t>combined rating of 30% or more</w:t>
      </w:r>
      <w:r w:rsidRPr="009A13C5">
        <w:rPr>
          <w:rFonts w:ascii="Times New Roman" w:eastAsia="Calibri" w:hAnsi="Times New Roman" w:cs="Times New Roman"/>
          <w:sz w:val="24"/>
          <w:szCs w:val="24"/>
        </w:rPr>
        <w:t>.</w:t>
      </w:r>
      <w:r w:rsidR="003616E5">
        <w:rPr>
          <w:rFonts w:ascii="Times New Roman" w:eastAsia="Calibri" w:hAnsi="Times New Roman" w:cs="Times New Roman"/>
          <w:sz w:val="24"/>
          <w:szCs w:val="24"/>
        </w:rPr>
        <w:t xml:space="preserve"> The human resources departmen</w:t>
      </w:r>
      <w:r w:rsidR="0026133E">
        <w:rPr>
          <w:rFonts w:ascii="Times New Roman" w:eastAsia="Calibri" w:hAnsi="Times New Roman" w:cs="Times New Roman"/>
          <w:sz w:val="24"/>
          <w:szCs w:val="24"/>
        </w:rPr>
        <w:t>t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is responsible for the approving requests for </w:t>
      </w:r>
      <w:r w:rsidR="003616E5">
        <w:rPr>
          <w:rFonts w:ascii="Times New Roman" w:eastAsia="Calibri" w:hAnsi="Times New Roman" w:cs="Times New Roman"/>
          <w:sz w:val="24"/>
          <w:szCs w:val="24"/>
        </w:rPr>
        <w:t>Disabled Veteran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Leave by signing the </w:t>
      </w:r>
      <w:r w:rsidR="0026133E">
        <w:rPr>
          <w:rFonts w:ascii="Times New Roman" w:eastAsia="Calibri" w:hAnsi="Times New Roman" w:cs="Times New Roman"/>
          <w:sz w:val="24"/>
          <w:szCs w:val="24"/>
        </w:rPr>
        <w:t>MoCo Form 101</w:t>
      </w:r>
      <w:r w:rsidRPr="009A13C5">
        <w:rPr>
          <w:rFonts w:ascii="Times New Roman" w:eastAsia="Calibri" w:hAnsi="Times New Roman" w:cs="Times New Roman"/>
          <w:sz w:val="24"/>
          <w:szCs w:val="24"/>
        </w:rPr>
        <w:t xml:space="preserve"> and returning a copy to the veteran.</w:t>
      </w:r>
    </w:p>
    <w:sectPr w:rsidR="005F3578" w:rsidRPr="009A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22" w:rsidRDefault="00705722" w:rsidP="001D30BD">
      <w:pPr>
        <w:spacing w:after="0" w:line="240" w:lineRule="auto"/>
      </w:pPr>
      <w:r>
        <w:separator/>
      </w:r>
    </w:p>
  </w:endnote>
  <w:endnote w:type="continuationSeparator" w:id="0">
    <w:p w:rsidR="00705722" w:rsidRDefault="00705722" w:rsidP="001D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BD" w:rsidRDefault="001D3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BD" w:rsidRDefault="001D3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BD" w:rsidRDefault="001D3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22" w:rsidRDefault="00705722" w:rsidP="001D30BD">
      <w:pPr>
        <w:spacing w:after="0" w:line="240" w:lineRule="auto"/>
      </w:pPr>
      <w:r>
        <w:separator/>
      </w:r>
    </w:p>
  </w:footnote>
  <w:footnote w:type="continuationSeparator" w:id="0">
    <w:p w:rsidR="00705722" w:rsidRDefault="00705722" w:rsidP="001D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BD" w:rsidRDefault="001D3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BD" w:rsidRDefault="001D3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BD" w:rsidRDefault="001D3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76373"/>
    <w:multiLevelType w:val="hybridMultilevel"/>
    <w:tmpl w:val="4976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90056"/>
    <w:multiLevelType w:val="hybridMultilevel"/>
    <w:tmpl w:val="0486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07"/>
    <w:rsid w:val="00025F18"/>
    <w:rsid w:val="000F60DB"/>
    <w:rsid w:val="00102BED"/>
    <w:rsid w:val="00154A0B"/>
    <w:rsid w:val="001C6181"/>
    <w:rsid w:val="001D30BD"/>
    <w:rsid w:val="001D6D46"/>
    <w:rsid w:val="0026133E"/>
    <w:rsid w:val="002C6419"/>
    <w:rsid w:val="0031306D"/>
    <w:rsid w:val="00343AE4"/>
    <w:rsid w:val="003616E5"/>
    <w:rsid w:val="003778DE"/>
    <w:rsid w:val="003D31F2"/>
    <w:rsid w:val="00401969"/>
    <w:rsid w:val="004E3686"/>
    <w:rsid w:val="005438A6"/>
    <w:rsid w:val="00553607"/>
    <w:rsid w:val="005F3578"/>
    <w:rsid w:val="00613F02"/>
    <w:rsid w:val="00650DC6"/>
    <w:rsid w:val="00705722"/>
    <w:rsid w:val="007356FE"/>
    <w:rsid w:val="00833613"/>
    <w:rsid w:val="008914B3"/>
    <w:rsid w:val="00904736"/>
    <w:rsid w:val="0091757A"/>
    <w:rsid w:val="009A13C5"/>
    <w:rsid w:val="009B2B94"/>
    <w:rsid w:val="009C30C1"/>
    <w:rsid w:val="009D0547"/>
    <w:rsid w:val="00B52352"/>
    <w:rsid w:val="00B968AB"/>
    <w:rsid w:val="00C21718"/>
    <w:rsid w:val="00C91AEB"/>
    <w:rsid w:val="00CE1BC7"/>
    <w:rsid w:val="00D648B4"/>
    <w:rsid w:val="00D87EC2"/>
    <w:rsid w:val="00D97570"/>
    <w:rsid w:val="00DE4900"/>
    <w:rsid w:val="00E02DFD"/>
    <w:rsid w:val="00EE2885"/>
    <w:rsid w:val="00F45E31"/>
    <w:rsid w:val="00F66F68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67CD0"/>
  <w15:chartTrackingRefBased/>
  <w15:docId w15:val="{18AA8A13-4D24-4F21-B8FF-D0ABCD1A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6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B2B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B94"/>
  </w:style>
  <w:style w:type="paragraph" w:styleId="Header">
    <w:name w:val="header"/>
    <w:basedOn w:val="Normal"/>
    <w:link w:val="HeaderChar"/>
    <w:uiPriority w:val="99"/>
    <w:unhideWhenUsed/>
    <w:rsid w:val="001D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BD"/>
  </w:style>
  <w:style w:type="paragraph" w:styleId="Footer">
    <w:name w:val="footer"/>
    <w:basedOn w:val="Normal"/>
    <w:link w:val="FooterChar"/>
    <w:uiPriority w:val="99"/>
    <w:unhideWhenUsed/>
    <w:rsid w:val="001D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BD"/>
  </w:style>
  <w:style w:type="paragraph" w:styleId="BalloonText">
    <w:name w:val="Balloon Text"/>
    <w:basedOn w:val="Normal"/>
    <w:link w:val="BalloonTextChar"/>
    <w:uiPriority w:val="99"/>
    <w:semiHidden/>
    <w:unhideWhenUsed/>
    <w:rsid w:val="00D9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678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15" w:color="DDDDDD"/>
            <w:bottom w:val="none" w:sz="0" w:space="8" w:color="DDDDDD"/>
            <w:right w:val="none" w:sz="0" w:space="15" w:color="DDDDDD"/>
          </w:divBdr>
          <w:divsChild>
            <w:div w:id="18949208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Swaw</dc:creator>
  <cp:keywords/>
  <dc:description/>
  <cp:lastModifiedBy>Pamela D. Clark</cp:lastModifiedBy>
  <cp:revision>3</cp:revision>
  <cp:lastPrinted>2020-01-08T17:18:00Z</cp:lastPrinted>
  <dcterms:created xsi:type="dcterms:W3CDTF">2020-01-08T16:31:00Z</dcterms:created>
  <dcterms:modified xsi:type="dcterms:W3CDTF">2020-01-08T17:24:00Z</dcterms:modified>
</cp:coreProperties>
</file>